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FACILITA GOBIERNO DE BJ PAGO ANUAL DE RECOLECCIÓN DE RESIDUOS SÓLIDOS</w:t>
      </w:r>
    </w:p>
    <w:p w:rsidR="00000000" w:rsidDel="00000000" w:rsidP="00000000" w:rsidRDefault="00000000" w:rsidRPr="00000000" w14:paraId="00000002">
      <w:pPr>
        <w:rPr>
          <w:rFonts w:ascii="Arial" w:cs="Arial" w:eastAsia="Arial" w:hAnsi="Arial"/>
          <w:b w:val="1"/>
        </w:rPr>
      </w:pPr>
      <w:r w:rsidDel="00000000" w:rsidR="00000000" w:rsidRPr="00000000">
        <w:rPr>
          <w:rtl w:val="0"/>
        </w:rPr>
      </w:r>
    </w:p>
    <w:p w:rsidR="00000000" w:rsidDel="00000000" w:rsidP="00000000" w:rsidRDefault="00000000" w:rsidRPr="00000000" w14:paraId="00000003">
      <w:pPr>
        <w:jc w:val="both"/>
        <w:rPr>
          <w:rFonts w:ascii="Arial" w:cs="Arial" w:eastAsia="Arial" w:hAnsi="Arial"/>
        </w:rPr>
      </w:pPr>
      <w:r w:rsidDel="00000000" w:rsidR="00000000" w:rsidRPr="00000000">
        <w:rPr>
          <w:rFonts w:ascii="Arial" w:cs="Arial" w:eastAsia="Arial" w:hAnsi="Arial"/>
          <w:b w:val="1"/>
          <w:rtl w:val="0"/>
        </w:rPr>
        <w:t xml:space="preserve">Cancún, Q. R., a 12 de enero de 2025.- </w:t>
      </w:r>
      <w:r w:rsidDel="00000000" w:rsidR="00000000" w:rsidRPr="00000000">
        <w:rPr>
          <w:rFonts w:ascii="Arial" w:cs="Arial" w:eastAsia="Arial" w:hAnsi="Arial"/>
          <w:rtl w:val="0"/>
        </w:rPr>
        <w:t xml:space="preserve">Para facilitar a los empresarios y dueños de establecimientos comerciales, el Ayuntamiento de Benito Juárez inició con la campaña para recibir el pago anual de servicio de recolección de residuos sólidos urbanos 2025, que ofrece un 10 por ciento de descuento en esa modalidad hasta el 28 de febrero. </w:t>
      </w:r>
    </w:p>
    <w:p w:rsidR="00000000" w:rsidDel="00000000" w:rsidP="00000000" w:rsidRDefault="00000000" w:rsidRPr="00000000" w14:paraId="00000004">
      <w:pPr>
        <w:jc w:val="both"/>
        <w:rPr>
          <w:rFonts w:ascii="Arial" w:cs="Arial" w:eastAsia="Arial" w:hAnsi="Arial"/>
        </w:rPr>
      </w:pPr>
      <w:r w:rsidDel="00000000" w:rsidR="00000000" w:rsidRPr="00000000">
        <w:rPr>
          <w:rtl w:val="0"/>
        </w:rPr>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rtl w:val="0"/>
        </w:rPr>
        <w:t xml:space="preserve">Para facilidad de los contribuyentes, se invita a hacer el procedimiento totalmente en línea a través de la página oficial del gobierno municipal que es: www.cancun.gob.mx, en donde se van indicando los pasos que deben seguir para completarlo, desde que inician sesión creando un usuario y una contraseña para mantener su cuenta activa. </w:t>
      </w:r>
    </w:p>
    <w:p w:rsidR="00000000" w:rsidDel="00000000" w:rsidP="00000000" w:rsidRDefault="00000000" w:rsidRPr="00000000" w14:paraId="00000006">
      <w:pPr>
        <w:jc w:val="both"/>
        <w:rPr>
          <w:rFonts w:ascii="Arial" w:cs="Arial" w:eastAsia="Arial" w:hAnsi="Arial"/>
        </w:rPr>
      </w:pPr>
      <w:r w:rsidDel="00000000" w:rsidR="00000000" w:rsidRPr="00000000">
        <w:rPr>
          <w:rtl w:val="0"/>
        </w:rPr>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Cabe recordar que este es un requisito para el refrendo anual de licencia de funcionamiento 2025, que también por primera vez es totalmente en línea para ahorrar tiempos y costos de traslados a las oficinas municipales. </w:t>
      </w:r>
    </w:p>
    <w:p w:rsidR="00000000" w:rsidDel="00000000" w:rsidP="00000000" w:rsidRDefault="00000000" w:rsidRPr="00000000" w14:paraId="00000008">
      <w:pPr>
        <w:jc w:val="both"/>
        <w:rPr>
          <w:rFonts w:ascii="Arial" w:cs="Arial" w:eastAsia="Arial" w:hAnsi="Arial"/>
        </w:rPr>
      </w:pPr>
      <w:r w:rsidDel="00000000" w:rsidR="00000000" w:rsidRPr="00000000">
        <w:rPr>
          <w:rtl w:val="0"/>
        </w:rPr>
      </w:r>
    </w:p>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En caso de mayor información, se puede solicitar asesoría en las oficinas de Siresol Cancún, ubicadas en Avenida Uxmal, SM. 2A, Mz. 1, Lt. 9, C. P. 77500, de lunes a viernes de 9:00 a 16:00 horas. </w:t>
      </w:r>
    </w:p>
    <w:p w:rsidR="00000000" w:rsidDel="00000000" w:rsidP="00000000" w:rsidRDefault="00000000" w:rsidRPr="00000000" w14:paraId="0000000A">
      <w:pPr>
        <w:jc w:val="both"/>
        <w:rPr>
          <w:rFonts w:ascii="Arial" w:cs="Arial" w:eastAsia="Arial" w:hAnsi="Arial"/>
        </w:rPr>
      </w:pPr>
      <w:r w:rsidDel="00000000" w:rsidR="00000000" w:rsidRPr="00000000">
        <w:rPr>
          <w:rtl w:val="0"/>
        </w:rPr>
      </w:r>
    </w:p>
    <w:p w:rsidR="00000000" w:rsidDel="00000000" w:rsidP="00000000" w:rsidRDefault="00000000" w:rsidRPr="00000000" w14:paraId="0000000B">
      <w:pPr>
        <w:jc w:val="center"/>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0C">
      <w:pPr>
        <w:rPr>
          <w:rFonts w:ascii="Arial" w:cs="Arial" w:eastAsia="Arial" w:hAnsi="Arial"/>
          <w:b w:val="1"/>
        </w:rPr>
      </w:pPr>
      <w:r w:rsidDel="00000000" w:rsidR="00000000" w:rsidRPr="00000000">
        <w:rPr>
          <w:rtl w:val="0"/>
        </w:rPr>
      </w:r>
    </w:p>
    <w:sectPr>
      <w:headerReference r:id="rId7" w:type="default"/>
      <w:footerReference r:id="rId8" w:type="default"/>
      <w:pgSz w:h="15840" w:w="12240" w:orient="portrait"/>
      <w:pgMar w:bottom="1417" w:top="1417" w:left="1701" w:right="1701" w:header="209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-45719</wp:posOffset>
          </wp:positionV>
          <wp:extent cx="7766050" cy="502920"/>
          <wp:effectExtent b="0" l="0" r="0" t="0"/>
          <wp:wrapNone/>
          <wp:docPr id="2126784215" name="image2.png"/>
          <a:graphic>
            <a:graphicData uri="http://schemas.openxmlformats.org/drawingml/2006/picture">
              <pic:pic>
                <pic:nvPicPr>
                  <pic:cNvPr id="0" name="image2.png"/>
                  <pic:cNvPicPr preferRelativeResize="0"/>
                </pic:nvPicPr>
                <pic:blipFill>
                  <a:blip r:embed="rId1"/>
                  <a:srcRect b="2723" l="0" r="0" t="92272"/>
                  <a:stretch>
                    <a:fillRect/>
                  </a:stretch>
                </pic:blipFill>
                <pic:spPr>
                  <a:xfrm>
                    <a:off x="0" y="0"/>
                    <a:ext cx="7766050" cy="50292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-424814</wp:posOffset>
          </wp:positionH>
          <wp:positionV relativeFrom="paragraph">
            <wp:posOffset>-902334</wp:posOffset>
          </wp:positionV>
          <wp:extent cx="1023620" cy="1001395"/>
          <wp:effectExtent b="0" l="0" r="0" t="0"/>
          <wp:wrapSquare wrapText="bothSides" distB="0" distT="0" distL="114300" distR="114300"/>
          <wp:docPr id="212678421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3620" cy="100139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4038600</wp:posOffset>
              </wp:positionH>
              <wp:positionV relativeFrom="paragraph">
                <wp:posOffset>-105692</wp:posOffset>
              </wp:positionV>
              <wp:extent cx="2372678" cy="343038"/>
              <wp:effectExtent b="0" l="0" r="0" t="0"/>
              <wp:wrapNone/>
              <wp:docPr id="2126784213" name=""/>
              <a:graphic>
                <a:graphicData uri="http://schemas.microsoft.com/office/word/2010/wordprocessingShape">
                  <wps:wsp>
                    <wps:cNvSpPr/>
                    <wps:cNvPr id="2" name="Shape 2"/>
                    <wps:spPr>
                      <a:xfrm>
                        <a:off x="4168710" y="3619980"/>
                        <a:ext cx="2354580" cy="3200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Comunicado de prensa: </w:t>
                          </w:r>
                          <w:r w:rsidDel="00000000" w:rsidR="00000000" w:rsidRPr="00000000">
                            <w:rPr>
                              <w:rFonts w:ascii="Calibri" w:cs="Calibri" w:eastAsia="Calibri" w:hAnsi="Calibri"/>
                              <w:b w:val="1"/>
                              <w:i w:val="0"/>
                              <w:smallCaps w:val="0"/>
                              <w:strike w:val="0"/>
                              <w:color w:val="000000"/>
                              <w:sz w:val="24"/>
                              <w:vertAlign w:val="baseline"/>
                            </w:rPr>
                            <w:t xml:space="preserve">382</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4038600</wp:posOffset>
              </wp:positionH>
              <wp:positionV relativeFrom="paragraph">
                <wp:posOffset>-105692</wp:posOffset>
              </wp:positionV>
              <wp:extent cx="2372678" cy="343038"/>
              <wp:effectExtent b="0" l="0" r="0" t="0"/>
              <wp:wrapNone/>
              <wp:docPr id="212678421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372678" cy="343038"/>
                      </a:xfrm>
                      <a:prstGeom prst="rect"/>
                      <a:ln/>
                    </pic:spPr>
                  </pic:pic>
                </a:graphicData>
              </a:graphic>
            </wp:anchor>
          </w:drawing>
        </mc:Fallback>
      </mc:AlternateConten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3629025</wp:posOffset>
          </wp:positionH>
          <wp:positionV relativeFrom="paragraph">
            <wp:posOffset>-1339849</wp:posOffset>
          </wp:positionV>
          <wp:extent cx="3064510" cy="1043940"/>
          <wp:effectExtent b="0" l="0" r="0" t="0"/>
          <wp:wrapNone/>
          <wp:docPr id="2126784214" name="image2.png"/>
          <a:graphic>
            <a:graphicData uri="http://schemas.openxmlformats.org/drawingml/2006/picture">
              <pic:pic>
                <pic:nvPicPr>
                  <pic:cNvPr id="0" name="image2.png"/>
                  <pic:cNvPicPr preferRelativeResize="0"/>
                </pic:nvPicPr>
                <pic:blipFill>
                  <a:blip r:embed="rId3"/>
                  <a:srcRect b="86124" l="60539" r="0" t="3487"/>
                  <a:stretch>
                    <a:fillRect/>
                  </a:stretch>
                </pic:blipFill>
                <pic:spPr>
                  <a:xfrm>
                    <a:off x="0" y="0"/>
                    <a:ext cx="3064510" cy="10439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2028B"/>
    <w:pPr>
      <w:spacing w:after="0" w:line="240" w:lineRule="auto"/>
    </w:pPr>
    <w:rPr>
      <w:rFonts w:ascii="Calibri" w:cs="Times New Roman" w:eastAsia="Calibri" w:hAnsi="Calibri"/>
      <w:kern w:val="0"/>
      <w:sz w:val="24"/>
      <w:szCs w:val="24"/>
      <w:lang w:val="es-ES_tradnl"/>
    </w:rPr>
  </w:style>
  <w:style w:type="paragraph" w:styleId="Ttulo1">
    <w:name w:val="heading 1"/>
    <w:basedOn w:val="Normal"/>
    <w:link w:val="Ttulo1Car"/>
    <w:uiPriority w:val="9"/>
    <w:qFormat w:val="1"/>
    <w:rsid w:val="00EB2EDD"/>
    <w:pPr>
      <w:spacing w:after="100" w:afterAutospacing="1" w:before="100" w:beforeAutospacing="1"/>
      <w:outlineLvl w:val="0"/>
    </w:pPr>
    <w:rPr>
      <w:rFonts w:ascii="Times New Roman" w:eastAsia="Times New Roman" w:hAnsi="Times New Roman"/>
      <w:b w:val="1"/>
      <w:bCs w:val="1"/>
      <w:kern w:val="36"/>
      <w:sz w:val="48"/>
      <w:szCs w:val="48"/>
      <w:lang w:eastAsia="es-MX" w:val="es-MX"/>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2028B"/>
    <w:pPr>
      <w:tabs>
        <w:tab w:val="center" w:pos="4419"/>
        <w:tab w:val="right" w:pos="8838"/>
      </w:tabs>
    </w:pPr>
    <w:rPr>
      <w:rFonts w:asciiTheme="minorHAnsi" w:cstheme="minorBidi" w:eastAsiaTheme="minorHAnsi" w:hAnsiTheme="minorHAnsi"/>
      <w:kern w:val="2"/>
      <w:sz w:val="22"/>
      <w:szCs w:val="22"/>
      <w:lang w:val="es-MX"/>
    </w:rPr>
  </w:style>
  <w:style w:type="character" w:styleId="EncabezadoCar" w:customStyle="1">
    <w:name w:val="Encabezado Car"/>
    <w:basedOn w:val="Fuentedeprrafopredeter"/>
    <w:link w:val="Encabezado"/>
    <w:uiPriority w:val="99"/>
    <w:rsid w:val="0092028B"/>
  </w:style>
  <w:style w:type="paragraph" w:styleId="Piedepgina">
    <w:name w:val="footer"/>
    <w:basedOn w:val="Normal"/>
    <w:link w:val="PiedepginaCar"/>
    <w:uiPriority w:val="99"/>
    <w:unhideWhenUsed w:val="1"/>
    <w:rsid w:val="0092028B"/>
    <w:pPr>
      <w:tabs>
        <w:tab w:val="center" w:pos="4419"/>
        <w:tab w:val="right" w:pos="8838"/>
      </w:tabs>
    </w:pPr>
    <w:rPr>
      <w:rFonts w:asciiTheme="minorHAnsi" w:cstheme="minorBidi" w:eastAsiaTheme="minorHAnsi" w:hAnsiTheme="minorHAnsi"/>
      <w:kern w:val="2"/>
      <w:sz w:val="22"/>
      <w:szCs w:val="22"/>
      <w:lang w:val="es-MX"/>
    </w:rPr>
  </w:style>
  <w:style w:type="character" w:styleId="PiedepginaCar" w:customStyle="1">
    <w:name w:val="Pie de página Car"/>
    <w:basedOn w:val="Fuentedeprrafopredeter"/>
    <w:link w:val="Piedepgina"/>
    <w:uiPriority w:val="99"/>
    <w:rsid w:val="0092028B"/>
  </w:style>
  <w:style w:type="paragraph" w:styleId="Sinespaciado">
    <w:name w:val="No Spacing"/>
    <w:uiPriority w:val="1"/>
    <w:qFormat w:val="1"/>
    <w:rsid w:val="0092028B"/>
    <w:pPr>
      <w:spacing w:after="0" w:line="240" w:lineRule="auto"/>
    </w:pPr>
    <w:rPr>
      <w:rFonts w:ascii="Cambria" w:cs="Times New Roman" w:eastAsia="Calibri" w:hAnsi="Cambria"/>
      <w:kern w:val="0"/>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val="1"/>
    <w:rsid w:val="0092028B"/>
    <w:pPr>
      <w:ind w:left="720"/>
      <w:contextualSpacing w:val="1"/>
    </w:pPr>
  </w:style>
  <w:style w:type="character" w:styleId="il" w:customStyle="1">
    <w:name w:val="il"/>
    <w:basedOn w:val="Fuentedeprrafopredeter"/>
    <w:rsid w:val="00013FA5"/>
  </w:style>
  <w:style w:type="paragraph" w:styleId="selectable-text" w:customStyle="1">
    <w:name w:val="selectable-text"/>
    <w:basedOn w:val="Normal"/>
    <w:rsid w:val="002D1BE8"/>
    <w:pPr>
      <w:spacing w:after="100" w:afterAutospacing="1" w:before="100" w:beforeAutospacing="1"/>
    </w:pPr>
    <w:rPr>
      <w:rFonts w:ascii="Times New Roman" w:eastAsia="Times New Roman" w:hAnsi="Times New Roman"/>
      <w:lang w:eastAsia="es-MX" w:val="es-MX"/>
    </w:rPr>
  </w:style>
  <w:style w:type="character" w:styleId="selectable-text1" w:customStyle="1">
    <w:name w:val="selectable-text1"/>
    <w:basedOn w:val="Fuentedeprrafopredeter"/>
    <w:rsid w:val="002D1BE8"/>
  </w:style>
  <w:style w:type="character" w:styleId="Hipervnculo">
    <w:name w:val="Hyperlink"/>
    <w:basedOn w:val="Fuentedeprrafopredeter"/>
    <w:uiPriority w:val="99"/>
    <w:unhideWhenUsed w:val="1"/>
    <w:rsid w:val="00EB3003"/>
    <w:rPr>
      <w:color w:val="0563c1" w:themeColor="hyperlink"/>
      <w:u w:val="single"/>
    </w:rPr>
  </w:style>
  <w:style w:type="paragraph" w:styleId="NormalWeb">
    <w:name w:val="Normal (Web)"/>
    <w:basedOn w:val="Normal"/>
    <w:uiPriority w:val="99"/>
    <w:semiHidden w:val="1"/>
    <w:unhideWhenUsed w:val="1"/>
    <w:rsid w:val="00FB532B"/>
    <w:pPr>
      <w:spacing w:after="100" w:afterAutospacing="1" w:before="100" w:beforeAutospacing="1"/>
    </w:pPr>
    <w:rPr>
      <w:rFonts w:ascii="Times New Roman" w:eastAsia="Times New Roman" w:hAnsi="Times New Roman"/>
      <w:lang w:val="en-US"/>
    </w:rPr>
  </w:style>
  <w:style w:type="paragraph" w:styleId="gmail-msonospacing" w:customStyle="1">
    <w:name w:val="gmail-msonospacing"/>
    <w:basedOn w:val="Normal"/>
    <w:rsid w:val="00D609C2"/>
    <w:pPr>
      <w:spacing w:after="100" w:afterAutospacing="1" w:before="100" w:beforeAutospacing="1"/>
    </w:pPr>
    <w:rPr>
      <w:rFonts w:ascii="Times New Roman" w:eastAsia="Times New Roman" w:hAnsi="Times New Roman"/>
      <w:lang w:eastAsia="es-MX" w:val="es-MX"/>
    </w:rPr>
  </w:style>
  <w:style w:type="character" w:styleId="gmail-il" w:customStyle="1">
    <w:name w:val="gmail-il"/>
    <w:basedOn w:val="Fuentedeprrafopredeter"/>
    <w:rsid w:val="00D609C2"/>
  </w:style>
  <w:style w:type="character" w:styleId="Ttulo1Car" w:customStyle="1">
    <w:name w:val="Título 1 Car"/>
    <w:basedOn w:val="Fuentedeprrafopredeter"/>
    <w:link w:val="Ttulo1"/>
    <w:uiPriority w:val="9"/>
    <w:rsid w:val="00EB2EDD"/>
    <w:rPr>
      <w:rFonts w:ascii="Times New Roman" w:cs="Times New Roman" w:eastAsia="Times New Roman" w:hAnsi="Times New Roman"/>
      <w:b w:val="1"/>
      <w:bCs w:val="1"/>
      <w:kern w:val="36"/>
      <w:sz w:val="48"/>
      <w:szCs w:val="48"/>
      <w:lang w:eastAsia="es-M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wT4XaEZ3HRUzplUM5bKNR9eFuw==">CgMxLjA4AHIhMTBHR3Fmc2szSlRMRWtsNzFjZGxkWmJNUlhzbm1iOVBB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2024-07-06T22:11:00Z</dcterms:created>
  <dc:creator>Heyder Manrique</dc:creator>
</cp:coreProperties>
</file>